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1" w:rsidRPr="00C706BF" w:rsidRDefault="00B34B4C" w:rsidP="00C706BF">
      <w:pPr>
        <w:spacing w:after="0" w:line="24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C706BF">
        <w:rPr>
          <w:rFonts w:ascii="Garamond" w:hAnsi="Garamond"/>
          <w:b/>
          <w:sz w:val="28"/>
        </w:rPr>
        <w:t>COLLABORATIVE GROUP WORK</w:t>
      </w:r>
    </w:p>
    <w:p w:rsidR="00B34B4C" w:rsidRDefault="00B34B4C" w:rsidP="00C706BF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C706BF">
        <w:rPr>
          <w:rFonts w:ascii="Garamond" w:hAnsi="Garamond"/>
          <w:b/>
          <w:sz w:val="28"/>
        </w:rPr>
        <w:t>Group Monitoring Tool</w:t>
      </w:r>
    </w:p>
    <w:p w:rsidR="00C706BF" w:rsidRDefault="00C706BF" w:rsidP="00C706BF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C706BF" w:rsidRPr="00C706BF" w:rsidRDefault="00C706BF" w:rsidP="00C706BF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B34B4C" w:rsidRPr="00C706BF" w:rsidRDefault="00B34B4C" w:rsidP="00B34B4C">
      <w:pPr>
        <w:rPr>
          <w:rFonts w:ascii="Garamond" w:hAnsi="Garamond"/>
          <w:sz w:val="24"/>
        </w:rPr>
      </w:pPr>
      <w:r w:rsidRPr="00C706BF">
        <w:rPr>
          <w:rFonts w:ascii="Garamond" w:hAnsi="Garamond"/>
          <w:b/>
          <w:sz w:val="24"/>
        </w:rPr>
        <w:t xml:space="preserve">Directions:  </w:t>
      </w:r>
      <w:r w:rsidRPr="00C706BF">
        <w:rPr>
          <w:rFonts w:ascii="Garamond" w:hAnsi="Garamond"/>
          <w:sz w:val="24"/>
        </w:rPr>
        <w:t xml:space="preserve">Use the tool below to observe and record the conversation that occurs as your group works.  Record any evidence of collaboration, quotations from group members and, if possible, </w:t>
      </w:r>
      <w:r w:rsidR="00C706BF">
        <w:rPr>
          <w:rFonts w:ascii="Garamond" w:hAnsi="Garamond"/>
          <w:sz w:val="24"/>
        </w:rPr>
        <w:t>tally</w:t>
      </w:r>
      <w:r w:rsidRPr="00C706BF">
        <w:rPr>
          <w:rFonts w:ascii="Garamond" w:hAnsi="Garamond"/>
          <w:sz w:val="24"/>
        </w:rPr>
        <w:t xml:space="preserve"> marks to indicate the number of times the evidence was observed.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7689"/>
        <w:gridCol w:w="2793"/>
      </w:tblGrid>
      <w:tr w:rsidR="00B34B4C" w:rsidRPr="00C706BF" w:rsidTr="00B34B4C">
        <w:tc>
          <w:tcPr>
            <w:tcW w:w="2628" w:type="dxa"/>
          </w:tcPr>
          <w:p w:rsidR="00B34B4C" w:rsidRPr="00C706BF" w:rsidRDefault="00B34B4C" w:rsidP="00B34B4C">
            <w:pPr>
              <w:rPr>
                <w:rFonts w:ascii="Garamond" w:hAnsi="Garamond"/>
                <w:b/>
                <w:sz w:val="24"/>
              </w:rPr>
            </w:pPr>
            <w:r w:rsidRPr="00C706BF">
              <w:rPr>
                <w:rFonts w:ascii="Garamond" w:hAnsi="Garamond"/>
                <w:b/>
                <w:sz w:val="24"/>
              </w:rPr>
              <w:t>Observation Questions</w:t>
            </w:r>
          </w:p>
        </w:tc>
        <w:tc>
          <w:tcPr>
            <w:tcW w:w="7740" w:type="dxa"/>
          </w:tcPr>
          <w:p w:rsidR="00B34B4C" w:rsidRPr="00C706BF" w:rsidRDefault="00B34B4C" w:rsidP="00B34B4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706BF">
              <w:rPr>
                <w:rFonts w:ascii="Garamond" w:hAnsi="Garamond"/>
                <w:b/>
                <w:sz w:val="24"/>
              </w:rPr>
              <w:t>Evidence/Quotations</w:t>
            </w:r>
          </w:p>
        </w:tc>
        <w:tc>
          <w:tcPr>
            <w:tcW w:w="2808" w:type="dxa"/>
          </w:tcPr>
          <w:p w:rsidR="00B34B4C" w:rsidRPr="00C706BF" w:rsidRDefault="00B34B4C" w:rsidP="00B34B4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706BF">
              <w:rPr>
                <w:rFonts w:ascii="Garamond" w:hAnsi="Garamond"/>
                <w:b/>
                <w:sz w:val="24"/>
              </w:rPr>
              <w:t>Number of Times Observed</w:t>
            </w:r>
          </w:p>
        </w:tc>
      </w:tr>
      <w:tr w:rsidR="00B34B4C" w:rsidRPr="00C706BF" w:rsidTr="00C706BF">
        <w:tc>
          <w:tcPr>
            <w:tcW w:w="2628" w:type="dxa"/>
            <w:vAlign w:val="center"/>
          </w:tcPr>
          <w:p w:rsidR="00C706BF" w:rsidRDefault="00C706BF" w:rsidP="00C706BF">
            <w:pPr>
              <w:rPr>
                <w:rFonts w:ascii="Garamond" w:hAnsi="Garamond"/>
                <w:sz w:val="24"/>
              </w:rPr>
            </w:pPr>
          </w:p>
          <w:p w:rsidR="00B34B4C" w:rsidRDefault="00B34B4C" w:rsidP="00C706BF">
            <w:pPr>
              <w:rPr>
                <w:rFonts w:ascii="Garamond" w:hAnsi="Garamond"/>
                <w:sz w:val="24"/>
              </w:rPr>
            </w:pPr>
            <w:r w:rsidRPr="00C706BF">
              <w:rPr>
                <w:rFonts w:ascii="Garamond" w:hAnsi="Garamond"/>
                <w:sz w:val="24"/>
              </w:rPr>
              <w:t>How do group members (students) demonstrate collaboration in the group?</w:t>
            </w:r>
          </w:p>
          <w:p w:rsidR="00C706BF" w:rsidRPr="00C706BF" w:rsidRDefault="00C706BF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740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</w:tr>
      <w:tr w:rsidR="00B34B4C" w:rsidRPr="00C706BF" w:rsidTr="00C706BF">
        <w:tc>
          <w:tcPr>
            <w:tcW w:w="2628" w:type="dxa"/>
            <w:vAlign w:val="center"/>
          </w:tcPr>
          <w:p w:rsidR="00C706BF" w:rsidRDefault="00C706BF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  <w:r w:rsidRPr="00C706BF">
              <w:rPr>
                <w:rFonts w:ascii="Garamond" w:hAnsi="Garamond"/>
                <w:sz w:val="24"/>
              </w:rPr>
              <w:t>How do group members (students) work together to develop consensus/understanding?</w:t>
            </w: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740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</w:tr>
      <w:tr w:rsidR="00B34B4C" w:rsidRPr="00C706BF" w:rsidTr="00C706BF">
        <w:tc>
          <w:tcPr>
            <w:tcW w:w="2628" w:type="dxa"/>
            <w:vAlign w:val="center"/>
          </w:tcPr>
          <w:p w:rsidR="00C706BF" w:rsidRDefault="00C706BF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  <w:r w:rsidRPr="00C706BF">
              <w:rPr>
                <w:rFonts w:ascii="Garamond" w:hAnsi="Garamond"/>
                <w:sz w:val="24"/>
              </w:rPr>
              <w:t>What is the evidence that group members (students) are digging deeper into the topic?</w:t>
            </w: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740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</w:tr>
      <w:tr w:rsidR="00B34B4C" w:rsidRPr="00C706BF" w:rsidTr="00C706BF">
        <w:tc>
          <w:tcPr>
            <w:tcW w:w="2628" w:type="dxa"/>
            <w:vAlign w:val="center"/>
          </w:tcPr>
          <w:p w:rsidR="00C706BF" w:rsidRDefault="00C706BF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  <w:r w:rsidRPr="00C706BF">
              <w:rPr>
                <w:rFonts w:ascii="Garamond" w:hAnsi="Garamond"/>
                <w:sz w:val="24"/>
              </w:rPr>
              <w:t>How did the group (students) confront challenges or difficulties?</w:t>
            </w: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740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B34B4C" w:rsidRPr="00C706BF" w:rsidRDefault="00B34B4C" w:rsidP="00C706BF">
            <w:pPr>
              <w:rPr>
                <w:rFonts w:ascii="Garamond" w:hAnsi="Garamond"/>
                <w:sz w:val="24"/>
              </w:rPr>
            </w:pPr>
          </w:p>
        </w:tc>
      </w:tr>
    </w:tbl>
    <w:p w:rsidR="00B34B4C" w:rsidRPr="00B34B4C" w:rsidRDefault="00B34B4C" w:rsidP="00B34B4C"/>
    <w:sectPr w:rsidR="00B34B4C" w:rsidRPr="00B34B4C" w:rsidSect="00C706BF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4C" w:rsidRDefault="00B34B4C" w:rsidP="00B34B4C">
      <w:pPr>
        <w:spacing w:after="0" w:line="240" w:lineRule="auto"/>
      </w:pPr>
      <w:r>
        <w:separator/>
      </w:r>
    </w:p>
  </w:endnote>
  <w:endnote w:type="continuationSeparator" w:id="0">
    <w:p w:rsidR="00B34B4C" w:rsidRDefault="00B34B4C" w:rsidP="00B3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4C" w:rsidRDefault="00B34B4C" w:rsidP="00B34B4C">
      <w:pPr>
        <w:spacing w:after="0" w:line="240" w:lineRule="auto"/>
      </w:pPr>
      <w:r>
        <w:separator/>
      </w:r>
    </w:p>
  </w:footnote>
  <w:footnote w:type="continuationSeparator" w:id="0">
    <w:p w:rsidR="00B34B4C" w:rsidRDefault="00B34B4C" w:rsidP="00B3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4C" w:rsidRPr="00B34B4C" w:rsidRDefault="00B34B4C" w:rsidP="00B34B4C">
    <w:pPr>
      <w:pStyle w:val="Header"/>
      <w:jc w:val="right"/>
      <w:rPr>
        <w:b/>
        <w:sz w:val="20"/>
      </w:rPr>
    </w:pPr>
    <w:r w:rsidRPr="00B34B4C">
      <w:rPr>
        <w:b/>
        <w:sz w:val="20"/>
      </w:rPr>
      <w:t>For Teacher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C"/>
    <w:rsid w:val="00B34B4C"/>
    <w:rsid w:val="00C706BF"/>
    <w:rsid w:val="00D543C2"/>
    <w:rsid w:val="00E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4C"/>
  </w:style>
  <w:style w:type="paragraph" w:styleId="Footer">
    <w:name w:val="footer"/>
    <w:basedOn w:val="Normal"/>
    <w:link w:val="FooterChar"/>
    <w:uiPriority w:val="99"/>
    <w:unhideWhenUsed/>
    <w:rsid w:val="00B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4C"/>
  </w:style>
  <w:style w:type="table" w:styleId="TableGrid">
    <w:name w:val="Table Grid"/>
    <w:basedOn w:val="TableNormal"/>
    <w:uiPriority w:val="59"/>
    <w:rsid w:val="00B3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4C"/>
  </w:style>
  <w:style w:type="paragraph" w:styleId="Footer">
    <w:name w:val="footer"/>
    <w:basedOn w:val="Normal"/>
    <w:link w:val="FooterChar"/>
    <w:uiPriority w:val="99"/>
    <w:unhideWhenUsed/>
    <w:rsid w:val="00B3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4C"/>
  </w:style>
  <w:style w:type="table" w:styleId="TableGrid">
    <w:name w:val="Table Grid"/>
    <w:basedOn w:val="TableNormal"/>
    <w:uiPriority w:val="59"/>
    <w:rsid w:val="00B3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Duplin County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SRILEY-GURGANUS</dc:creator>
  <cp:keywords/>
  <dc:description/>
  <cp:lastModifiedBy>dcs</cp:lastModifiedBy>
  <cp:revision>2</cp:revision>
  <dcterms:created xsi:type="dcterms:W3CDTF">2012-02-02T19:20:00Z</dcterms:created>
  <dcterms:modified xsi:type="dcterms:W3CDTF">2012-02-02T19:20:00Z</dcterms:modified>
</cp:coreProperties>
</file>